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D6EC" w14:textId="77777777" w:rsidR="00EF6E8C" w:rsidRDefault="008D1C6F" w:rsidP="00DF3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52"/>
          <w:szCs w:val="52"/>
        </w:rPr>
      </w:pPr>
      <w:r>
        <w:rPr>
          <w:rFonts w:ascii="Arial" w:eastAsia="Times New Roman" w:hAnsi="Arial" w:cs="Arial"/>
          <w:b/>
          <w:i/>
          <w:color w:val="000000"/>
          <w:sz w:val="52"/>
          <w:szCs w:val="52"/>
        </w:rPr>
        <w:t>Zeměpisný seminář</w:t>
      </w:r>
    </w:p>
    <w:p w14:paraId="6CD118F0" w14:textId="0771F205" w:rsidR="00EF6E8C" w:rsidRDefault="00EF6E8C" w:rsidP="00EF6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 w:rsidRPr="00EF6E8C">
        <w:rPr>
          <w:rFonts w:ascii="Arial" w:eastAsia="Times New Roman" w:hAnsi="Arial" w:cs="Arial"/>
          <w:b/>
          <w:i/>
          <w:color w:val="000000"/>
          <w:sz w:val="36"/>
          <w:szCs w:val="36"/>
        </w:rPr>
        <w:t>Předpokládaný vyučující:</w:t>
      </w:r>
      <w:r w:rsidR="001F048C">
        <w:rPr>
          <w:rFonts w:ascii="Arial" w:eastAsia="Times New Roman" w:hAnsi="Arial" w:cs="Arial"/>
          <w:b/>
          <w:i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i/>
          <w:color w:val="000000"/>
          <w:sz w:val="36"/>
          <w:szCs w:val="36"/>
        </w:rPr>
        <w:t xml:space="preserve">prof. </w:t>
      </w:r>
      <w:proofErr w:type="spellStart"/>
      <w:r>
        <w:rPr>
          <w:rFonts w:ascii="Arial" w:eastAsia="Times New Roman" w:hAnsi="Arial" w:cs="Arial"/>
          <w:b/>
          <w:i/>
          <w:color w:val="000000"/>
          <w:sz w:val="36"/>
          <w:szCs w:val="36"/>
        </w:rPr>
        <w:t>Rupertová</w:t>
      </w:r>
      <w:proofErr w:type="spellEnd"/>
    </w:p>
    <w:p w14:paraId="2CB69D09" w14:textId="77777777" w:rsidR="00EF6E8C" w:rsidRDefault="00EF6E8C" w:rsidP="00EF6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</w:p>
    <w:p w14:paraId="74B320D5" w14:textId="77777777" w:rsidR="00EF6E8C" w:rsidRPr="00EF6E8C" w:rsidRDefault="00EF6E8C" w:rsidP="00EF6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noProof/>
          <w:color w:val="000000"/>
          <w:sz w:val="36"/>
          <w:szCs w:val="36"/>
        </w:rPr>
        <w:drawing>
          <wp:inline distT="0" distB="0" distL="0" distR="0" wp14:anchorId="5E985B73" wp14:editId="72C6A9C3">
            <wp:extent cx="2819400" cy="1619250"/>
            <wp:effectExtent l="0" t="0" r="0" b="0"/>
            <wp:docPr id="1" name="obrázek 1" descr="C:\Users\reditelka\AppData\Local\Microsoft\Windows\INetCache\Content.MSO\582FFD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AppData\Local\Microsoft\Windows\INetCache\Content.MSO\582FFD4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7EEC" w14:textId="77777777" w:rsidR="00EF6E8C" w:rsidRDefault="00EF6E8C" w:rsidP="00EF6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4DACE" w14:textId="77777777" w:rsidR="00EF6E8C" w:rsidRPr="00EF6E8C" w:rsidRDefault="00EF6E8C" w:rsidP="00EF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F6E8C">
        <w:rPr>
          <w:rFonts w:ascii="Arial" w:eastAsia="Times New Roman" w:hAnsi="Arial" w:cs="Arial"/>
          <w:color w:val="000000"/>
          <w:sz w:val="28"/>
          <w:szCs w:val="28"/>
        </w:rPr>
        <w:t xml:space="preserve">Cílem předmětu je prohloubit a rozšířit všechny partie učiva obecné i regionální geografie z předchozího studia se zřetelem nejen na úspěšné vykonání profilové maturitní zkoušky ze zeměpisu. </w:t>
      </w:r>
    </w:p>
    <w:p w14:paraId="4F3AFE15" w14:textId="77777777" w:rsidR="00EF6E8C" w:rsidRPr="00EF6E8C" w:rsidRDefault="00EF6E8C" w:rsidP="00EF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25323F07" w14:textId="77777777" w:rsidR="00EF6E8C" w:rsidRPr="00EF6E8C" w:rsidRDefault="00EF6E8C" w:rsidP="00EF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F6E8C">
        <w:rPr>
          <w:rFonts w:ascii="Arial" w:eastAsia="Times New Roman" w:hAnsi="Arial" w:cs="Arial"/>
          <w:color w:val="000000"/>
          <w:sz w:val="28"/>
          <w:szCs w:val="28"/>
        </w:rPr>
        <w:t xml:space="preserve">K dosažení cíle jsou používány různé formy práce - žáci samostatně vypracovávají řadu seminárních prací, které je vedou k samostatné a tvořivé činnosti, vytvářejí referáty a prezentace na vybraná témata, fotografují, píší články do novin, publikují na webových stránkách. Tím se zdokonalují ve využívání zdrojů geografických informací. Rovněž procvičují dovednosti v práci s mapami a v orientaci na nich. Také absolvují celou řadu besed s odborníky z praxe (Statistický úřad, Správa CHKO České středohoří, Odbor životního prostředí </w:t>
      </w:r>
      <w:proofErr w:type="spellStart"/>
      <w:r w:rsidRPr="00EF6E8C">
        <w:rPr>
          <w:rFonts w:ascii="Arial" w:eastAsia="Times New Roman" w:hAnsi="Arial" w:cs="Arial"/>
          <w:color w:val="000000"/>
          <w:sz w:val="28"/>
          <w:szCs w:val="28"/>
        </w:rPr>
        <w:t>MěÚ</w:t>
      </w:r>
      <w:proofErr w:type="spellEnd"/>
      <w:r w:rsidRPr="00EF6E8C">
        <w:rPr>
          <w:rFonts w:ascii="Arial" w:eastAsia="Times New Roman" w:hAnsi="Arial" w:cs="Arial"/>
          <w:color w:val="000000"/>
          <w:sz w:val="28"/>
          <w:szCs w:val="28"/>
        </w:rPr>
        <w:t xml:space="preserve"> Litoměřice, Odbor územního plánování MĚÚ Litoměřice…) a vydají se na řadu zajímavých exkurzí (Čistírna odpadních vod, vodní elektrárna, Státní archiv, Katastrální úřad Litoměřice, firma BEC Odpady, Sběrný dvůr Litoměřice atd.). </w:t>
      </w:r>
    </w:p>
    <w:p w14:paraId="13A8A964" w14:textId="77777777" w:rsidR="00EF6E8C" w:rsidRPr="00EF6E8C" w:rsidRDefault="00EF6E8C" w:rsidP="00EF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48771D7F" w14:textId="77777777" w:rsidR="00EF6E8C" w:rsidRPr="00EF6E8C" w:rsidRDefault="00EF6E8C" w:rsidP="00EF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3875">
        <w:rPr>
          <w:rFonts w:ascii="Arial" w:eastAsia="Times New Roman" w:hAnsi="Arial" w:cs="Arial"/>
          <w:b/>
          <w:bCs/>
          <w:color w:val="000000"/>
          <w:sz w:val="28"/>
          <w:szCs w:val="28"/>
        </w:rPr>
        <w:t>Absolvent tohoto semináře by měl úspěšně zvládnout profilovou maturitní zkoušku ze zeměpisu, jakož i přijímací zkoušky z oboru na přírodovědeckých a pedagogických fakultách příslušného zaměření.</w:t>
      </w:r>
      <w:r w:rsidRPr="00EF6E8C">
        <w:rPr>
          <w:rFonts w:ascii="Arial" w:eastAsia="Times New Roman" w:hAnsi="Arial" w:cs="Arial"/>
          <w:color w:val="000000"/>
          <w:sz w:val="28"/>
          <w:szCs w:val="28"/>
        </w:rPr>
        <w:t xml:space="preserve"> V neposlední řadě se s úspěchem zapojit do soutěží se zeměpisnou tématikou, jako je například  Zeměpisná olympiáda, v níž už tradičně patří naše škola k velmi úspěšným.</w:t>
      </w:r>
    </w:p>
    <w:p w14:paraId="1CB36582" w14:textId="77777777" w:rsidR="00AE35EA" w:rsidRPr="00EF6E8C" w:rsidRDefault="001F048C" w:rsidP="00EF6E8C">
      <w:pPr>
        <w:jc w:val="both"/>
        <w:rPr>
          <w:rFonts w:ascii="Arial" w:hAnsi="Arial" w:cs="Arial"/>
          <w:sz w:val="28"/>
          <w:szCs w:val="28"/>
        </w:rPr>
      </w:pPr>
    </w:p>
    <w:p w14:paraId="2949F3EF" w14:textId="77777777" w:rsidR="00EF6E8C" w:rsidRPr="00EF6E8C" w:rsidRDefault="00EF6E8C" w:rsidP="00EF6E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Hodnocení: testy z probraného učiva, prezentace, referáty. </w:t>
      </w:r>
    </w:p>
    <w:sectPr w:rsidR="00EF6E8C" w:rsidRPr="00EF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8C"/>
    <w:rsid w:val="001F048C"/>
    <w:rsid w:val="002276A6"/>
    <w:rsid w:val="0023484E"/>
    <w:rsid w:val="008D1C6F"/>
    <w:rsid w:val="00BA3D56"/>
    <w:rsid w:val="00DF3875"/>
    <w:rsid w:val="00E3772F"/>
    <w:rsid w:val="00E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FF91"/>
  <w15:chartTrackingRefBased/>
  <w15:docId w15:val="{8E5B8A4C-9880-476E-96C5-1940F90C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F6E8C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8DB7C-027E-49B5-B27B-468CD72B9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91CEF-A44A-4884-BFB6-609911160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87E9C-7033-4777-B903-39D9B0861E8D}">
  <ds:schemaRefs>
    <ds:schemaRef ds:uri="ee1ec10c-021c-40af-b926-b232bd9bd47a"/>
    <ds:schemaRef ds:uri="http://purl.org/dc/terms/"/>
    <ds:schemaRef ds:uri="http://schemas.openxmlformats.org/package/2006/metadata/core-properties"/>
    <ds:schemaRef ds:uri="c2a9c9c9-00ee-4038-a1e4-02d88ba8de45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2021-01-22T12:03:00Z</dcterms:created>
  <dcterms:modified xsi:type="dcterms:W3CDTF">2021-01-22T12:03:00Z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