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48" w:rsidRPr="003F09D0" w:rsidRDefault="00670A40" w:rsidP="003F09D0">
      <w:pPr>
        <w:pStyle w:val="Standard"/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3F09D0">
        <w:rPr>
          <w:rFonts w:ascii="Arial" w:hAnsi="Arial" w:cs="Arial"/>
          <w:b/>
          <w:bCs/>
          <w:i/>
          <w:iCs/>
          <w:sz w:val="52"/>
          <w:szCs w:val="52"/>
        </w:rPr>
        <w:t>Moderní dějiny</w:t>
      </w:r>
    </w:p>
    <w:p w:rsidR="00021031" w:rsidRPr="003F09D0" w:rsidRDefault="00021031" w:rsidP="003F09D0">
      <w:pPr>
        <w:pStyle w:val="Standard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021031" w:rsidRPr="003F09D0" w:rsidRDefault="00021031" w:rsidP="003F09D0">
      <w:pPr>
        <w:pStyle w:val="Standard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F09D0">
        <w:rPr>
          <w:rFonts w:ascii="Arial" w:hAnsi="Arial" w:cs="Arial"/>
          <w:b/>
          <w:bCs/>
          <w:i/>
          <w:iCs/>
          <w:sz w:val="32"/>
          <w:szCs w:val="32"/>
        </w:rPr>
        <w:t>Předpokládaný vyučující: prof. Bašus</w:t>
      </w:r>
    </w:p>
    <w:p w:rsidR="00306448" w:rsidRDefault="00021031" w:rsidP="00021031">
      <w:pPr>
        <w:pStyle w:val="Standard"/>
        <w:jc w:val="center"/>
        <w:rPr>
          <w:rFonts w:ascii="Times New Roman" w:hAnsi="Times New Roman"/>
        </w:rPr>
      </w:pPr>
      <w:r>
        <w:rPr>
          <w:noProof/>
          <w:lang w:eastAsia="cs-CZ" w:bidi="ar-SA"/>
        </w:rPr>
        <w:drawing>
          <wp:inline distT="0" distB="0" distL="0" distR="0" wp14:anchorId="2E7D1C15" wp14:editId="059013AC">
            <wp:extent cx="3124190" cy="3118591"/>
            <wp:effectExtent l="0" t="0" r="635" b="5715"/>
            <wp:docPr id="7" name="obrázek 7" descr="Image result for moderní děj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derní ději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93" cy="314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31" w:rsidRDefault="00021031" w:rsidP="00BF55E5">
      <w:pPr>
        <w:pStyle w:val="Standard"/>
        <w:jc w:val="both"/>
        <w:rPr>
          <w:rFonts w:ascii="Times New Roman" w:hAnsi="Times New Roman"/>
        </w:rPr>
      </w:pPr>
    </w:p>
    <w:p w:rsidR="002068A1" w:rsidRDefault="00670A40" w:rsidP="00021031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021031">
        <w:rPr>
          <w:rFonts w:ascii="Arial" w:hAnsi="Arial" w:cs="Arial"/>
          <w:sz w:val="26"/>
          <w:szCs w:val="26"/>
        </w:rPr>
        <w:t xml:space="preserve">Seminář rozšiřuje a prohlubuje výuku dějepisu moderních dějin, především se zaměřuje na nejaktuálnější a nejsoučasnější procesy v politice (např. problematika evropské integrace a spolupráce, interkulturní rozdíly - jejich kořeny i současné projevy, ideologie a doktríny a jejich dopady v poválečných dějinách). </w:t>
      </w:r>
      <w:r w:rsidR="00994EA1" w:rsidRPr="00021031">
        <w:rPr>
          <w:rFonts w:ascii="Arial" w:hAnsi="Arial" w:cs="Arial"/>
          <w:sz w:val="26"/>
          <w:szCs w:val="26"/>
        </w:rPr>
        <w:t xml:space="preserve">Využívanými formami výuky jsou výuka frontální, skupinová, vrstevnická i individualizovaná. Ve výuce jsou uplatňovány metody vysvětlování, prezentace, referát, diskuze, exkurze a prohlídka. </w:t>
      </w:r>
      <w:r w:rsidRPr="00021031">
        <w:rPr>
          <w:rFonts w:ascii="Arial" w:hAnsi="Arial" w:cs="Arial"/>
          <w:sz w:val="26"/>
          <w:szCs w:val="26"/>
        </w:rPr>
        <w:t>Tematicky je</w:t>
      </w:r>
      <w:r w:rsidR="00F44E94" w:rsidRPr="00021031">
        <w:rPr>
          <w:rFonts w:ascii="Arial" w:hAnsi="Arial" w:cs="Arial"/>
          <w:sz w:val="26"/>
          <w:szCs w:val="26"/>
        </w:rPr>
        <w:t xml:space="preserve"> tento</w:t>
      </w:r>
      <w:r w:rsidRPr="00021031">
        <w:rPr>
          <w:rFonts w:ascii="Arial" w:hAnsi="Arial" w:cs="Arial"/>
          <w:sz w:val="26"/>
          <w:szCs w:val="26"/>
        </w:rPr>
        <w:t xml:space="preserve"> seminář na rozdíl od semináře z dějepisu zaměřen na </w:t>
      </w:r>
      <w:r w:rsidRPr="00021031">
        <w:rPr>
          <w:rFonts w:ascii="Arial" w:hAnsi="Arial" w:cs="Arial"/>
          <w:b/>
          <w:bCs/>
          <w:sz w:val="26"/>
          <w:szCs w:val="26"/>
        </w:rPr>
        <w:t>vybrané kapitoly z poválečných</w:t>
      </w:r>
      <w:r w:rsidRPr="00021031">
        <w:rPr>
          <w:rFonts w:ascii="Arial" w:hAnsi="Arial" w:cs="Arial"/>
          <w:sz w:val="26"/>
          <w:szCs w:val="26"/>
        </w:rPr>
        <w:t xml:space="preserve"> </w:t>
      </w:r>
      <w:r w:rsidRPr="00021031">
        <w:rPr>
          <w:rFonts w:ascii="Arial" w:hAnsi="Arial" w:cs="Arial"/>
          <w:b/>
          <w:bCs/>
          <w:sz w:val="26"/>
          <w:szCs w:val="26"/>
        </w:rPr>
        <w:t>světových dějin</w:t>
      </w:r>
      <w:r w:rsidRPr="00021031">
        <w:rPr>
          <w:rFonts w:ascii="Arial" w:hAnsi="Arial" w:cs="Arial"/>
          <w:sz w:val="26"/>
          <w:szCs w:val="26"/>
        </w:rPr>
        <w:t xml:space="preserve">, </w:t>
      </w:r>
      <w:r w:rsidRPr="00021031">
        <w:rPr>
          <w:rFonts w:ascii="Arial" w:hAnsi="Arial" w:cs="Arial"/>
          <w:b/>
          <w:bCs/>
          <w:sz w:val="26"/>
          <w:szCs w:val="26"/>
        </w:rPr>
        <w:t>včetně událostí a procesů odehrávajících se v naší současnosti</w:t>
      </w:r>
      <w:r w:rsidRPr="00021031">
        <w:rPr>
          <w:rFonts w:ascii="Arial" w:hAnsi="Arial" w:cs="Arial"/>
          <w:sz w:val="26"/>
          <w:szCs w:val="26"/>
        </w:rPr>
        <w:t>.</w:t>
      </w:r>
      <w:r w:rsidR="00994EA1" w:rsidRPr="00021031">
        <w:rPr>
          <w:rFonts w:ascii="Arial" w:hAnsi="Arial" w:cs="Arial"/>
          <w:sz w:val="26"/>
          <w:szCs w:val="26"/>
        </w:rPr>
        <w:t xml:space="preserve"> </w:t>
      </w:r>
      <w:r w:rsidRPr="00021031">
        <w:rPr>
          <w:rFonts w:ascii="Arial" w:hAnsi="Arial" w:cs="Arial"/>
          <w:sz w:val="26"/>
          <w:szCs w:val="26"/>
        </w:rPr>
        <w:t xml:space="preserve"> V semináři se </w:t>
      </w:r>
      <w:r w:rsidR="003F09D0">
        <w:rPr>
          <w:rFonts w:ascii="Arial" w:hAnsi="Arial" w:cs="Arial"/>
          <w:sz w:val="26"/>
          <w:szCs w:val="26"/>
        </w:rPr>
        <w:t>studenti</w:t>
      </w:r>
      <w:bookmarkStart w:id="0" w:name="_GoBack"/>
      <w:bookmarkEnd w:id="0"/>
      <w:r w:rsidRPr="00021031">
        <w:rPr>
          <w:rFonts w:ascii="Arial" w:hAnsi="Arial" w:cs="Arial"/>
          <w:sz w:val="26"/>
          <w:szCs w:val="26"/>
        </w:rPr>
        <w:t xml:space="preserve"> učí pracovat s historickými prameny, obrazovými i mapovými materiály. </w:t>
      </w:r>
      <w:r w:rsidR="00021031" w:rsidRPr="00021031">
        <w:rPr>
          <w:rFonts w:ascii="Arial" w:hAnsi="Arial" w:cs="Arial"/>
          <w:b/>
          <w:sz w:val="26"/>
          <w:szCs w:val="26"/>
          <w:u w:val="single"/>
        </w:rPr>
        <w:t xml:space="preserve">Příklady kapitol ze semináře: </w:t>
      </w:r>
      <w:r w:rsidR="002068A1" w:rsidRPr="00021031">
        <w:rPr>
          <w:rFonts w:ascii="Arial" w:hAnsi="Arial" w:cs="Arial"/>
          <w:sz w:val="26"/>
          <w:szCs w:val="26"/>
        </w:rPr>
        <w:t>Rozdělený svět (dějiny studené války; sovětská a americká politika v období 1945-1991)</w:t>
      </w:r>
      <w:r w:rsidR="00021031">
        <w:rPr>
          <w:rFonts w:ascii="Arial" w:hAnsi="Arial" w:cs="Arial"/>
          <w:sz w:val="26"/>
          <w:szCs w:val="26"/>
        </w:rPr>
        <w:t xml:space="preserve">, </w:t>
      </w:r>
      <w:r w:rsidR="002068A1" w:rsidRPr="00021031">
        <w:rPr>
          <w:rFonts w:ascii="Arial" w:hAnsi="Arial" w:cs="Arial"/>
          <w:sz w:val="26"/>
          <w:szCs w:val="26"/>
        </w:rPr>
        <w:t>Zdi ve světě (Berlín, Belfast, Jeruzalém, mexická hranice USA), historie konfliktů s nimi souvisejících</w:t>
      </w:r>
      <w:r w:rsidR="00021031">
        <w:rPr>
          <w:rFonts w:ascii="Arial" w:hAnsi="Arial" w:cs="Arial"/>
          <w:sz w:val="26"/>
          <w:szCs w:val="26"/>
        </w:rPr>
        <w:t xml:space="preserve">, </w:t>
      </w:r>
      <w:r w:rsidR="002068A1" w:rsidRPr="00021031">
        <w:rPr>
          <w:rFonts w:ascii="Arial" w:hAnsi="Arial" w:cs="Arial"/>
          <w:sz w:val="26"/>
          <w:szCs w:val="26"/>
        </w:rPr>
        <w:t>Moderní terorismus (IRA, ETA, RAF)</w:t>
      </w:r>
      <w:r w:rsidR="00021031">
        <w:rPr>
          <w:rFonts w:ascii="Arial" w:hAnsi="Arial" w:cs="Arial"/>
          <w:sz w:val="26"/>
          <w:szCs w:val="26"/>
        </w:rPr>
        <w:t xml:space="preserve">, </w:t>
      </w:r>
      <w:r w:rsidR="002068A1" w:rsidRPr="00021031">
        <w:rPr>
          <w:rFonts w:ascii="Arial" w:hAnsi="Arial" w:cs="Arial"/>
          <w:sz w:val="26"/>
          <w:szCs w:val="26"/>
        </w:rPr>
        <w:t>Islámský fundamentalismus a arabský svět po roce 1979</w:t>
      </w:r>
      <w:r w:rsidR="00021031">
        <w:rPr>
          <w:rFonts w:ascii="Arial" w:hAnsi="Arial" w:cs="Arial"/>
          <w:sz w:val="26"/>
          <w:szCs w:val="26"/>
        </w:rPr>
        <w:t xml:space="preserve">, </w:t>
      </w:r>
      <w:r w:rsidR="002068A1" w:rsidRPr="00021031">
        <w:rPr>
          <w:rFonts w:ascii="Arial" w:hAnsi="Arial" w:cs="Arial"/>
          <w:sz w:val="26"/>
          <w:szCs w:val="26"/>
        </w:rPr>
        <w:t>Rozpad komunistického bloku a vnitřní konflikty postkomunistických zemí (války v bývalé Jugoslávii atp.)</w:t>
      </w:r>
      <w:r w:rsidR="00021031">
        <w:rPr>
          <w:rFonts w:ascii="Arial" w:hAnsi="Arial" w:cs="Arial"/>
          <w:sz w:val="26"/>
          <w:szCs w:val="26"/>
        </w:rPr>
        <w:t xml:space="preserve">, </w:t>
      </w:r>
      <w:r w:rsidR="002068A1" w:rsidRPr="00021031">
        <w:rPr>
          <w:rFonts w:ascii="Arial" w:hAnsi="Arial" w:cs="Arial"/>
          <w:sz w:val="26"/>
          <w:szCs w:val="26"/>
        </w:rPr>
        <w:t>Jelcinovské a putinovské Rusko (od anarchie po nový imperialismus)</w:t>
      </w:r>
      <w:r w:rsidR="00021031">
        <w:rPr>
          <w:rFonts w:ascii="Arial" w:hAnsi="Arial" w:cs="Arial"/>
          <w:sz w:val="26"/>
          <w:szCs w:val="26"/>
        </w:rPr>
        <w:t xml:space="preserve">, </w:t>
      </w:r>
      <w:r w:rsidR="002068A1" w:rsidRPr="00021031">
        <w:rPr>
          <w:rFonts w:ascii="Arial" w:hAnsi="Arial" w:cs="Arial"/>
          <w:sz w:val="26"/>
          <w:szCs w:val="26"/>
        </w:rPr>
        <w:t>Totalitní systémy východní Asie (Čína, Kambodža, KLDR)</w:t>
      </w:r>
    </w:p>
    <w:p w:rsidR="003F09D0" w:rsidRPr="00021031" w:rsidRDefault="003F09D0" w:rsidP="00021031">
      <w:pPr>
        <w:pStyle w:val="Standard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021031" w:rsidRPr="00021031" w:rsidRDefault="00021031" w:rsidP="00021031">
      <w:pPr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</w:pPr>
      <w:r w:rsidRPr="00021031">
        <w:rPr>
          <w:rFonts w:ascii="Arial" w:eastAsia="Times New Roman" w:hAnsi="Arial" w:cs="Arial"/>
          <w:b/>
          <w:color w:val="000000"/>
          <w:kern w:val="0"/>
          <w:sz w:val="26"/>
          <w:szCs w:val="26"/>
          <w:u w:val="single"/>
          <w:lang w:eastAsia="cs-CZ" w:bidi="ar-SA"/>
        </w:rPr>
        <w:t>Hodnocení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 xml:space="preserve"> – studenti </w:t>
      </w:r>
      <w:r w:rsidRPr="00021031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jsou hodnoceni </w:t>
      </w:r>
      <w:r w:rsidRPr="00021031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:lang w:eastAsia="cs-CZ" w:bidi="ar-SA"/>
        </w:rPr>
        <w:t>za přípravu a přednesení prezentací</w:t>
      </w:r>
      <w:r w:rsidRPr="00021031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 (dvě za rok):</w:t>
      </w:r>
    </w:p>
    <w:p w:rsidR="00021031" w:rsidRPr="00021031" w:rsidRDefault="00021031" w:rsidP="00021031">
      <w:pPr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</w:pPr>
      <w:r w:rsidRPr="00021031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1/ vybrané téma z moderních dějin v porovnání s filmovým zpracováním</w:t>
      </w:r>
    </w:p>
    <w:p w:rsidR="00021031" w:rsidRPr="00021031" w:rsidRDefault="00021031" w:rsidP="00021031">
      <w:pPr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</w:pPr>
      <w:r w:rsidRPr="00021031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2/ pozoruhodná událost z moderních dějin dle vlastního výběru</w:t>
      </w:r>
    </w:p>
    <w:p w:rsidR="00021031" w:rsidRPr="00021031" w:rsidRDefault="00021031" w:rsidP="00021031">
      <w:pPr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</w:pPr>
      <w:r w:rsidRPr="00021031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3/ za eseje bilancující moderní dějiny (dvě za rok)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 xml:space="preserve"> – nejvýznamnější událost moderních dějin, současný svět a jeho perspektivy </w:t>
      </w:r>
    </w:p>
    <w:p w:rsidR="002068A1" w:rsidRPr="00021031" w:rsidRDefault="002068A1" w:rsidP="00313FD4">
      <w:pPr>
        <w:pStyle w:val="Standard"/>
        <w:jc w:val="both"/>
        <w:rPr>
          <w:rFonts w:ascii="Arial" w:hAnsi="Arial" w:cs="Arial"/>
          <w:sz w:val="26"/>
          <w:szCs w:val="26"/>
        </w:rPr>
      </w:pPr>
    </w:p>
    <w:sectPr w:rsidR="002068A1" w:rsidRPr="000210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28" w:rsidRDefault="003E5B28">
      <w:r>
        <w:separator/>
      </w:r>
    </w:p>
  </w:endnote>
  <w:endnote w:type="continuationSeparator" w:id="0">
    <w:p w:rsidR="003E5B28" w:rsidRDefault="003E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28" w:rsidRDefault="003E5B28">
      <w:r>
        <w:rPr>
          <w:color w:val="000000"/>
        </w:rPr>
        <w:separator/>
      </w:r>
    </w:p>
  </w:footnote>
  <w:footnote w:type="continuationSeparator" w:id="0">
    <w:p w:rsidR="003E5B28" w:rsidRDefault="003E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3B8D"/>
    <w:multiLevelType w:val="hybridMultilevel"/>
    <w:tmpl w:val="8D989008"/>
    <w:lvl w:ilvl="0" w:tplc="F8DA4E2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0E6C43"/>
    <w:multiLevelType w:val="hybridMultilevel"/>
    <w:tmpl w:val="EAF678D8"/>
    <w:lvl w:ilvl="0" w:tplc="83EEE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48"/>
    <w:rsid w:val="00000388"/>
    <w:rsid w:val="00021031"/>
    <w:rsid w:val="000C6F8D"/>
    <w:rsid w:val="002068A1"/>
    <w:rsid w:val="00287954"/>
    <w:rsid w:val="002B2CC8"/>
    <w:rsid w:val="00306448"/>
    <w:rsid w:val="00313FD4"/>
    <w:rsid w:val="003E5B28"/>
    <w:rsid w:val="003E73D0"/>
    <w:rsid w:val="003F09D0"/>
    <w:rsid w:val="004843C6"/>
    <w:rsid w:val="004A5818"/>
    <w:rsid w:val="004B3D58"/>
    <w:rsid w:val="00515F42"/>
    <w:rsid w:val="005E2012"/>
    <w:rsid w:val="00670A40"/>
    <w:rsid w:val="00677EF9"/>
    <w:rsid w:val="00766634"/>
    <w:rsid w:val="007D2663"/>
    <w:rsid w:val="007E6563"/>
    <w:rsid w:val="007F39A8"/>
    <w:rsid w:val="008154FD"/>
    <w:rsid w:val="00935D9F"/>
    <w:rsid w:val="00994EA1"/>
    <w:rsid w:val="009F33A7"/>
    <w:rsid w:val="00BF55E5"/>
    <w:rsid w:val="00C137C3"/>
    <w:rsid w:val="00F44E94"/>
    <w:rsid w:val="00F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C73"/>
  <w15:docId w15:val="{AAF17E64-6A73-4ABF-BA93-F9B53ED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2103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RNDr. Bc. Radka Balounová, Ph.D.</cp:lastModifiedBy>
  <cp:revision>3</cp:revision>
  <cp:lastPrinted>2016-02-28T08:29:00Z</cp:lastPrinted>
  <dcterms:created xsi:type="dcterms:W3CDTF">2020-03-05T07:51:00Z</dcterms:created>
  <dcterms:modified xsi:type="dcterms:W3CDTF">2020-03-08T10:34:00Z</dcterms:modified>
</cp:coreProperties>
</file>