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AE" w:rsidRDefault="00312CAE" w:rsidP="009D7389">
      <w:pPr>
        <w:pStyle w:val="Normlnweb"/>
        <w:jc w:val="center"/>
        <w:rPr>
          <w:rFonts w:ascii="Arial" w:hAnsi="Arial" w:cs="Arial"/>
          <w:b/>
          <w:i/>
          <w:sz w:val="52"/>
          <w:szCs w:val="52"/>
        </w:rPr>
      </w:pPr>
      <w:r w:rsidRPr="009D7389">
        <w:rPr>
          <w:rFonts w:ascii="Arial" w:hAnsi="Arial" w:cs="Arial"/>
          <w:b/>
          <w:i/>
          <w:sz w:val="52"/>
          <w:szCs w:val="52"/>
        </w:rPr>
        <w:t>Konverzace v německém jazyce</w:t>
      </w:r>
    </w:p>
    <w:p w:rsidR="009D7389" w:rsidRPr="009D7389" w:rsidRDefault="009D7389" w:rsidP="009D7389">
      <w:pPr>
        <w:pStyle w:val="Normlnweb"/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Předpokládaný vyučující: prof. Vomáčková, prof. Vlčková</w:t>
      </w:r>
    </w:p>
    <w:p w:rsidR="009D7389" w:rsidRDefault="009D7389" w:rsidP="009D7389">
      <w:pPr>
        <w:pStyle w:val="Normlnweb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472AC7" wp14:editId="6FD939C3">
            <wp:extent cx="4610100" cy="2381250"/>
            <wp:effectExtent l="0" t="0" r="0" b="0"/>
            <wp:docPr id="6" name="obrázek 6" descr="Image result for konverzace z německého ja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onverzace z německého jazy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89" w:rsidRPr="009D7389" w:rsidRDefault="00312CAE" w:rsidP="00312CAE">
      <w:pPr>
        <w:pStyle w:val="Normlnweb"/>
        <w:rPr>
          <w:rFonts w:ascii="Arial" w:hAnsi="Arial" w:cs="Arial"/>
          <w:sz w:val="32"/>
          <w:szCs w:val="32"/>
        </w:rPr>
      </w:pPr>
      <w:r w:rsidRPr="009D7389">
        <w:rPr>
          <w:rFonts w:ascii="Arial" w:hAnsi="Arial" w:cs="Arial"/>
          <w:b/>
          <w:sz w:val="32"/>
          <w:szCs w:val="32"/>
        </w:rPr>
        <w:t>Cílem předm</w:t>
      </w:r>
      <w:r w:rsidR="009D7389" w:rsidRPr="009D7389">
        <w:rPr>
          <w:rFonts w:ascii="Arial" w:hAnsi="Arial" w:cs="Arial"/>
          <w:b/>
          <w:sz w:val="32"/>
          <w:szCs w:val="32"/>
        </w:rPr>
        <w:t>ětu je zdokonalit schopnost studenta</w:t>
      </w:r>
      <w:r w:rsidRPr="009D7389">
        <w:rPr>
          <w:rFonts w:ascii="Arial" w:hAnsi="Arial" w:cs="Arial"/>
          <w:b/>
          <w:sz w:val="32"/>
          <w:szCs w:val="32"/>
        </w:rPr>
        <w:t xml:space="preserve"> komunikovat v německém jazyce.</w:t>
      </w:r>
      <w:r w:rsidRPr="009D7389">
        <w:rPr>
          <w:rFonts w:ascii="Arial" w:hAnsi="Arial" w:cs="Arial"/>
          <w:sz w:val="32"/>
          <w:szCs w:val="32"/>
        </w:rPr>
        <w:t xml:space="preserve"> V prvním roce je výuka zaměřena ke zvládnutí komunikace v reálných situacích v cizojazyčném prostředí. V druhém roce se </w:t>
      </w:r>
      <w:r w:rsidRPr="009D7389">
        <w:rPr>
          <w:rFonts w:ascii="Arial" w:hAnsi="Arial" w:cs="Arial"/>
          <w:b/>
          <w:sz w:val="32"/>
          <w:szCs w:val="32"/>
        </w:rPr>
        <w:t xml:space="preserve">navíc prohlubuje čtenářská gramotnost, interpretace textu a samostatná tvorba textů. </w:t>
      </w:r>
      <w:r w:rsidRPr="009D7389">
        <w:rPr>
          <w:rFonts w:ascii="Arial" w:hAnsi="Arial" w:cs="Arial"/>
          <w:sz w:val="32"/>
          <w:szCs w:val="32"/>
        </w:rPr>
        <w:t>Součástí semináře je samostatná prezentace informací o reáliích německy mluvících zemí, vycházející i ze samostudia.</w:t>
      </w:r>
    </w:p>
    <w:p w:rsidR="00312CAE" w:rsidRPr="009D7389" w:rsidRDefault="00312CAE" w:rsidP="00312CAE">
      <w:pPr>
        <w:pStyle w:val="Normlnweb"/>
        <w:rPr>
          <w:rFonts w:ascii="Arial" w:hAnsi="Arial" w:cs="Arial"/>
          <w:sz w:val="32"/>
          <w:szCs w:val="32"/>
        </w:rPr>
      </w:pPr>
      <w:r w:rsidRPr="009D7389">
        <w:rPr>
          <w:rFonts w:ascii="Arial" w:hAnsi="Arial" w:cs="Arial"/>
          <w:sz w:val="32"/>
          <w:szCs w:val="32"/>
        </w:rPr>
        <w:t xml:space="preserve">Vzdělávací obsah volitelného předmětu konverzace v </w:t>
      </w:r>
      <w:proofErr w:type="spellStart"/>
      <w:r w:rsidRPr="009D7389">
        <w:rPr>
          <w:rFonts w:ascii="Arial" w:hAnsi="Arial" w:cs="Arial"/>
          <w:sz w:val="32"/>
          <w:szCs w:val="32"/>
        </w:rPr>
        <w:t>nj</w:t>
      </w:r>
      <w:proofErr w:type="spellEnd"/>
      <w:r w:rsidRPr="009D7389">
        <w:rPr>
          <w:rFonts w:ascii="Arial" w:hAnsi="Arial" w:cs="Arial"/>
          <w:sz w:val="32"/>
          <w:szCs w:val="32"/>
        </w:rPr>
        <w:t xml:space="preserve"> se zaměřuje na čtyři jazykové dovednosti: konverzace, poslech s porozuměním, čtení s porozuměním a písemný projev. Důraz je kladen na aktivní interakci a používání aktuální slovní zásoby.</w:t>
      </w:r>
    </w:p>
    <w:p w:rsidR="00AE35EA" w:rsidRPr="009D7389" w:rsidRDefault="009D7389">
      <w:pPr>
        <w:rPr>
          <w:rFonts w:ascii="Arial" w:hAnsi="Arial" w:cs="Arial"/>
          <w:sz w:val="32"/>
          <w:szCs w:val="32"/>
        </w:rPr>
      </w:pPr>
      <w:r w:rsidRPr="009D7389">
        <w:rPr>
          <w:rFonts w:ascii="Arial" w:hAnsi="Arial" w:cs="Arial"/>
          <w:b/>
          <w:sz w:val="32"/>
          <w:szCs w:val="32"/>
          <w:u w:val="single"/>
        </w:rPr>
        <w:t>Hodnocení:</w:t>
      </w:r>
      <w:r w:rsidRPr="009D7389">
        <w:rPr>
          <w:rFonts w:ascii="Arial" w:hAnsi="Arial" w:cs="Arial"/>
          <w:sz w:val="32"/>
          <w:szCs w:val="32"/>
        </w:rPr>
        <w:t xml:space="preserve"> </w:t>
      </w:r>
      <w:r w:rsidR="003D2A1A">
        <w:rPr>
          <w:rFonts w:ascii="Arial" w:hAnsi="Arial" w:cs="Arial"/>
          <w:sz w:val="32"/>
          <w:szCs w:val="32"/>
        </w:rPr>
        <w:t xml:space="preserve">z poslechu, konverzace, čtení s porozuměním, </w:t>
      </w:r>
      <w:bookmarkStart w:id="0" w:name="_GoBack"/>
      <w:bookmarkEnd w:id="0"/>
      <w:r w:rsidR="003D2A1A">
        <w:rPr>
          <w:rFonts w:ascii="Arial" w:hAnsi="Arial" w:cs="Arial"/>
          <w:sz w:val="32"/>
          <w:szCs w:val="32"/>
        </w:rPr>
        <w:t xml:space="preserve"> </w:t>
      </w:r>
      <w:r w:rsidRPr="009D7389">
        <w:rPr>
          <w:rFonts w:ascii="Arial" w:hAnsi="Arial" w:cs="Arial"/>
          <w:sz w:val="32"/>
          <w:szCs w:val="32"/>
        </w:rPr>
        <w:t xml:space="preserve"> samostatná prezentace informací o reáliích německy mluvících zemí</w:t>
      </w:r>
    </w:p>
    <w:sectPr w:rsidR="00AE35EA" w:rsidRPr="009D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AE"/>
    <w:rsid w:val="002276A6"/>
    <w:rsid w:val="0023484E"/>
    <w:rsid w:val="00312CAE"/>
    <w:rsid w:val="003D2A1A"/>
    <w:rsid w:val="009D7389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55FD"/>
  <w15:chartTrackingRefBased/>
  <w15:docId w15:val="{A6E04827-87C7-45A2-BB3A-CECE54B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2C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2020-03-06T13:50:00Z</dcterms:created>
  <dcterms:modified xsi:type="dcterms:W3CDTF">2020-03-08T10:50:00Z</dcterms:modified>
</cp:coreProperties>
</file>